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ind w:firstLine="0" w:firstLineChars="0"/>
        <w:jc w:val="left"/>
        <w:rPr>
          <w:rFonts w:ascii="Times New Roman" w:hAnsi="Times New Roman" w:eastAsia="黑体" w:cs="方正小标宋_GBK"/>
          <w:bCs/>
          <w:szCs w:val="32"/>
        </w:rPr>
      </w:pPr>
      <w:r>
        <w:rPr>
          <w:rFonts w:hint="eastAsia" w:ascii="Times New Roman" w:hAnsi="Times New Roman" w:eastAsia="黑体" w:cs="方正小标宋_GBK"/>
          <w:bCs/>
          <w:szCs w:val="32"/>
        </w:rPr>
        <w:t>附件1</w:t>
      </w:r>
    </w:p>
    <w:p>
      <w:pPr>
        <w:snapToGrid w:val="0"/>
        <w:ind w:firstLine="0" w:firstLineChars="0"/>
        <w:jc w:val="center"/>
        <w:rPr>
          <w:rFonts w:ascii="Times New Roman" w:hAnsi="Times New Roman" w:eastAsia="方正小标宋_GBK" w:cs="方正小标宋_GBK"/>
          <w:bCs/>
          <w:sz w:val="44"/>
          <w:szCs w:val="4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8" w:lineRule="exact"/>
        <w:ind w:firstLine="0" w:firstLineChars="0"/>
        <w:jc w:val="center"/>
        <w:textAlignment w:val="auto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  <w:t>各科室码段分配表</w:t>
      </w:r>
    </w:p>
    <w:p>
      <w:pPr>
        <w:spacing w:line="578" w:lineRule="exact"/>
        <w:jc w:val="center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tbl>
      <w:tblPr>
        <w:tblStyle w:val="4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4"/>
        <w:gridCol w:w="3872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科室名称</w:t>
            </w:r>
          </w:p>
        </w:tc>
        <w:tc>
          <w:tcPr>
            <w:tcW w:w="3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码段范围</w:t>
            </w:r>
          </w:p>
        </w:tc>
        <w:tc>
          <w:tcPr>
            <w:tcW w:w="25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农业贸易科</w:t>
            </w:r>
          </w:p>
        </w:tc>
        <w:tc>
          <w:tcPr>
            <w:tcW w:w="3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1-399号</w:t>
            </w:r>
          </w:p>
        </w:tc>
        <w:tc>
          <w:tcPr>
            <w:tcW w:w="25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2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b/>
                <w:spacing w:val="-10"/>
                <w:sz w:val="32"/>
                <w:szCs w:val="32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</w:rPr>
              <w:t>三统</w:t>
            </w: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lang w:eastAsia="zh-CN"/>
              </w:rPr>
              <w:t>行告字</w:t>
            </w: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</w:rPr>
              <w:t>〔20</w:t>
            </w: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</w:rPr>
              <w:t>〕</w:t>
            </w: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</w:rPr>
              <w:t>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工业能源投资科</w:t>
            </w:r>
          </w:p>
        </w:tc>
        <w:tc>
          <w:tcPr>
            <w:tcW w:w="3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400-799号</w:t>
            </w:r>
          </w:p>
        </w:tc>
        <w:tc>
          <w:tcPr>
            <w:tcW w:w="25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服务业科</w:t>
            </w:r>
          </w:p>
        </w:tc>
        <w:tc>
          <w:tcPr>
            <w:tcW w:w="3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800-999号</w:t>
            </w:r>
          </w:p>
        </w:tc>
        <w:tc>
          <w:tcPr>
            <w:tcW w:w="25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城调队</w:t>
            </w:r>
          </w:p>
        </w:tc>
        <w:tc>
          <w:tcPr>
            <w:tcW w:w="3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1000-1199号</w:t>
            </w:r>
          </w:p>
        </w:tc>
        <w:tc>
          <w:tcPr>
            <w:tcW w:w="25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8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综合核算科</w:t>
            </w:r>
          </w:p>
        </w:tc>
        <w:tc>
          <w:tcPr>
            <w:tcW w:w="387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  <w:t>1200号以上</w:t>
            </w:r>
          </w:p>
        </w:tc>
        <w:tc>
          <w:tcPr>
            <w:tcW w:w="250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78" w:lineRule="exact"/>
              <w:ind w:firstLine="0" w:firstLineChars="0"/>
              <w:jc w:val="center"/>
              <w:textAlignment w:val="auto"/>
              <w:rPr>
                <w:rFonts w:hint="eastAsia" w:ascii="Times New Roman" w:hAnsi="Times New Roman" w:eastAsia="CESI仿宋-GB2312" w:cs="CESI仿宋-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spacing w:line="578" w:lineRule="exact"/>
        <w:jc w:val="both"/>
        <w:rPr>
          <w:rFonts w:hint="eastAsia" w:ascii="Times New Roman" w:hAnsi="Times New Roman" w:eastAsia="方正小标宋_GBK" w:cs="方正小标宋_GBK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要求：1.各科室要做好送达登记；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pacing w:line="578" w:lineRule="exact"/>
        <w:ind w:firstLine="1600" w:firstLineChars="500"/>
        <w:textAlignment w:val="auto"/>
        <w:rPr>
          <w:rFonts w:hint="eastAsia" w:cs="仿宋"/>
          <w:szCs w:val="32"/>
          <w:lang w:val="en-US" w:eastAsia="zh-CN"/>
        </w:rPr>
      </w:pPr>
      <w:r>
        <w:rPr>
          <w:rFonts w:hint="eastAsia" w:cs="仿宋"/>
          <w:szCs w:val="32"/>
          <w:lang w:val="en-US" w:eastAsia="zh-CN"/>
        </w:rPr>
        <w:t>2.码号做到不重不漏。</w:t>
      </w: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/>
        </w:rPr>
      </w:pPr>
    </w:p>
    <w:p>
      <w:pPr>
        <w:pStyle w:val="2"/>
        <w:rPr>
          <w:rFonts w:ascii="Times New Roman" w:hAnsi="Times New Roman"/>
        </w:rPr>
      </w:pP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/>
        </w:rPr>
      </w:pP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/>
        </w:rPr>
      </w:pP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/>
        </w:rPr>
      </w:pPr>
    </w:p>
    <w:p>
      <w:pPr>
        <w:widowControl/>
        <w:spacing w:line="240" w:lineRule="auto"/>
        <w:ind w:firstLine="0" w:firstLineChars="0"/>
        <w:jc w:val="left"/>
        <w:rPr>
          <w:rFonts w:ascii="Times New Roman" w:hAnsi="Times New Roman"/>
        </w:rPr>
      </w:pPr>
    </w:p>
    <w:p>
      <w:pPr>
        <w:spacing w:line="560" w:lineRule="exact"/>
        <w:ind w:left="0" w:leftChars="0" w:firstLine="0" w:firstLineChars="0"/>
        <w:jc w:val="both"/>
        <w:rPr>
          <w:rFonts w:hint="eastAsia" w:ascii="Times New Roman" w:hAnsi="Times New Roman" w:eastAsia="CESI黑体-GB2312" w:cs="CESI黑体-GB2312"/>
          <w:bCs/>
          <w:w w:val="98"/>
          <w:sz w:val="32"/>
          <w:szCs w:val="32"/>
          <w:lang w:eastAsia="zh-CN"/>
        </w:rPr>
      </w:pPr>
    </w:p>
    <w:p>
      <w:pPr>
        <w:ind w:left="0" w:leftChars="0" w:firstLine="0" w:firstLineChars="0"/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  <w:font w:name="CESI黑体-GB2312">
    <w:altName w:val="黑体"/>
    <w:panose1 w:val="02000500000000000000"/>
    <w:charset w:val="86"/>
    <w:family w:val="auto"/>
    <w:pitch w:val="default"/>
    <w:sig w:usb0="00000000" w:usb1="00000000" w:usb2="00000012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7A2EF4"/>
    <w:rsid w:val="447A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78" w:lineRule="exact"/>
      <w:ind w:firstLine="34" w:firstLineChars="200"/>
      <w:jc w:val="both"/>
    </w:pPr>
    <w:rPr>
      <w:rFonts w:ascii="Times New Roman" w:hAnsi="Times New Roman" w:eastAsia="仿宋" w:cs="Times New Roman"/>
      <w:kern w:val="2"/>
      <w:sz w:val="3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nhideWhenUsed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吉阳区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2023-05-06T02:07:00Z</dcterms:created>
  <dc:creator>Administrator</dc:creator>
  <cp:lastModifiedBy>Administrator</cp:lastModifiedBy>
  <dcterms:modified xsi:type="dcterms:W3CDTF">2023-05-06T02:07:39Z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