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附件1</w:t>
      </w:r>
    </w:p>
    <w:tbl>
      <w:tblPr>
        <w:tblStyle w:val="3"/>
        <w:tblW w:w="8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"/>
        <w:gridCol w:w="1781"/>
        <w:gridCol w:w="555"/>
        <w:gridCol w:w="5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黑体_GBK" w:hAnsi="方正黑体_GBK" w:eastAsia="方正黑体_GBK" w:cs="方正黑体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w w:val="100"/>
                <w:kern w:val="0"/>
                <w:position w:val="0"/>
                <w:sz w:val="44"/>
                <w:szCs w:val="44"/>
                <w:u w:val="none"/>
                <w:lang w:val="en-US" w:eastAsia="zh-CN" w:bidi="ar"/>
              </w:rPr>
              <w:t>相关专业执法检查重点指标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重点指标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规上工业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工业总产值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本年完成投资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限上批发零售业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商品销售额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限上住宿餐饮业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营业额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建筑业总产值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商品房销售面积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规上服务业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营业收入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能源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工业生产消费量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劳动工资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从业人员工资总额、从业人员期末人数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企业研发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研究开发费用合计、研究开发人员合计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2555875</wp:posOffset>
                </wp:positionV>
                <wp:extent cx="635" cy="360045"/>
                <wp:effectExtent l="4445" t="0" r="13970" b="19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EEECE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35pt;margin-top:201.25pt;height:28.35pt;width:0.05pt;mso-position-horizontal-relative:page;mso-position-vertical-relative:page;z-index:251659264;mso-width-relative:page;mso-height-relative:page;" filled="f" stroked="t" coordsize="21600,21600" o:gfxdata="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2m14B2QAAAAkB&#10;AAAPAAAAAAAAAAEAIAAAACIAAABkcnMvZG93bnJldi54bWxQSwECFAAUAAAACACHTuJAnWUW2uEB&#10;AAClAwAADgAAAAAAAAABACAAAAAoAQAAZHJzL2Uyb0RvYy54bWxQSwUGAAAAAAYABgBZAQAAewUA&#10;AAAA&#10;">
                <v:fill on="f" focussize="0,0"/>
                <v:stroke color="#EEECE1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7884160</wp:posOffset>
                </wp:positionV>
                <wp:extent cx="8890" cy="36004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EEECE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.6pt;margin-top:620.8pt;height:28.35pt;width:0.7pt;mso-position-horizontal-relative:page;mso-position-vertical-relative:page;z-index:251658240;mso-width-relative:page;mso-height-relative:page;" filled="f" stroked="t" coordsize="21600,21600" o:gfxdata="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67L+7bAAAACwEAAA8AAAAAAAAAAQAgAAAAIgAAAGRycy9kb3ducmV2LnhtbFBLAQIUABQA&#10;AAAIAIdO4kAaQiyn7QEAALADAAAOAAAAAAAAAAEAIAAAACoBAABkcnMvZTJvRG9jLnhtbFBLBQYA&#10;AAAABgAGAFkBAACJBQAAAAA=&#10;">
                <v:fill on="f" focussize="0,0"/>
                <v:stroke color="#EEECE1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F703796"/>
    <w:rsid w:val="715B0FAB"/>
    <w:rsid w:val="EFF546EF"/>
    <w:rsid w:val="FFE39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2024-06-20T01:51:53Z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